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4A06" w14:textId="77777777" w:rsidR="00D0288F" w:rsidRDefault="004D43FD">
      <w:r>
        <w:t>Job Description – member of the Findings Verification Committee</w:t>
      </w:r>
    </w:p>
    <w:p w14:paraId="7D0DB546" w14:textId="77777777" w:rsidR="004D43FD" w:rsidRDefault="004D43FD"/>
    <w:p w14:paraId="11F02A41" w14:textId="0C31FD7C" w:rsidR="002F0EA9" w:rsidRDefault="002F0EA9" w:rsidP="002F0EA9">
      <w:r>
        <w:t>Composition: The Committee will comprise two elected members, two board-appointed members, and a board-appointed chair. The Committee</w:t>
      </w:r>
      <w:r w:rsidR="00316540">
        <w:t>’s charge is</w:t>
      </w:r>
      <w:r>
        <w:t xml:space="preserve"> to review Reports</w:t>
      </w:r>
      <w:r w:rsidR="00316540">
        <w:t xml:space="preserve"> and Findings</w:t>
      </w:r>
      <w:r>
        <w:t xml:space="preserve"> and recommending to the Board under Article IX, Section 4 of the SAA Bylaws whether SAA members</w:t>
      </w:r>
      <w:r w:rsidR="00316540">
        <w:t xml:space="preserve"> and/or registrants</w:t>
      </w:r>
      <w:r>
        <w:t xml:space="preserve"> should be barred from future SAA events.</w:t>
      </w:r>
      <w:r w:rsidR="00343CEE">
        <w:t xml:space="preserve"> Current membership can be found here: </w:t>
      </w:r>
      <w:hyperlink r:id="rId4" w:history="1">
        <w:r w:rsidR="00343CEE" w:rsidRPr="00AE32C1">
          <w:rPr>
            <w:rStyle w:val="Hyperlink"/>
          </w:rPr>
          <w:t>https://ecommerce.saa.org/saa/SAAMember/Members_Only/CommTaskForce.aspx?Code=FVC</w:t>
        </w:r>
      </w:hyperlink>
    </w:p>
    <w:p w14:paraId="4591C1C6" w14:textId="77777777" w:rsidR="002F0EA9" w:rsidRDefault="002F0EA9" w:rsidP="002F0EA9"/>
    <w:p w14:paraId="03C3B1AF" w14:textId="3CF34BA3" w:rsidR="002F0EA9" w:rsidRDefault="002F0EA9" w:rsidP="002F0EA9">
      <w:r>
        <w:t xml:space="preserve">Committee Charge: The Committee is charged by the Board of Directors with verifying </w:t>
      </w:r>
      <w:r w:rsidR="00C35E86">
        <w:t xml:space="preserve">externally documented findings of harassment or assault by an individual of concern </w:t>
      </w:r>
      <w:r>
        <w:t xml:space="preserve">and recommending to the Board whether an individual should be barred from attending the SAA Annual Meeting or other SAA-sponsored events and for what period of time. In determining its recommendation, the Committee shall receive and review </w:t>
      </w:r>
      <w:r w:rsidR="00A1403B">
        <w:t xml:space="preserve">documentation </w:t>
      </w:r>
      <w:r>
        <w:t>that the Subject Individual has been found, by a court of competent jurisdiction or an administrative or regulatory body, to have engaged in conduct or actions contrary to the ideals, objectives, and accepted standards of the Society as set forth in these Bylaws, Board policies, or the SAA Principles of Archaeological Ethics. The Committee shall not have the authority to independently receive Reports, or to initiate its own inquiry, review, or investigation with respect to any individual or group.</w:t>
      </w:r>
    </w:p>
    <w:p w14:paraId="05843782" w14:textId="77777777" w:rsidR="002F0EA9" w:rsidRDefault="002F0EA9" w:rsidP="002F0EA9"/>
    <w:p w14:paraId="3C521ACB" w14:textId="77777777" w:rsidR="002F0EA9" w:rsidRDefault="002F0EA9" w:rsidP="002F0EA9">
      <w:r>
        <w:t>The Committee’s deliberations shall include SAA Counsel, identified to it by the SAA President or Board of Directors.</w:t>
      </w:r>
    </w:p>
    <w:p w14:paraId="34DAA9CD" w14:textId="77777777" w:rsidR="00F10FC6" w:rsidRDefault="00F10FC6" w:rsidP="002F0EA9"/>
    <w:p w14:paraId="736653C3" w14:textId="560E3805" w:rsidR="004D43FD" w:rsidRDefault="00F10FC6">
      <w:r>
        <w:t xml:space="preserve">The Meeting Safety Policy can be found here: </w:t>
      </w:r>
      <w:hyperlink r:id="rId5" w:history="1">
        <w:r w:rsidRPr="00AE32C1">
          <w:rPr>
            <w:rStyle w:val="Hyperlink"/>
          </w:rPr>
          <w:t>https://www.saa.org/annual-meeting/meeting-policies/Meeting-Safety-Policy</w:t>
        </w:r>
      </w:hyperlink>
      <w:r w:rsidR="00A1403B">
        <w:rPr>
          <w:rStyle w:val="Hyperlink"/>
        </w:rPr>
        <w:t>. T</w:t>
      </w:r>
      <w:r w:rsidR="00A1403B">
        <w:t xml:space="preserve">he associated FAQ document explaining the reporting process in greater detail is here: </w:t>
      </w:r>
      <w:r w:rsidR="00A1403B" w:rsidRPr="00A1403B">
        <w:t>https://www.saa.org/annual-meeting/meeting-policies/Meeting-Safety-Policy/faq</w:t>
      </w:r>
    </w:p>
    <w:p w14:paraId="57DE4533" w14:textId="77777777" w:rsidR="00A1403B" w:rsidRDefault="00A1403B"/>
    <w:p w14:paraId="37A85C39" w14:textId="77777777" w:rsidR="004D43FD" w:rsidRDefault="004D43FD">
      <w:r>
        <w:t>Workload:</w:t>
      </w:r>
    </w:p>
    <w:p w14:paraId="50E6BE43" w14:textId="77777777" w:rsidR="004D43FD" w:rsidRDefault="004D43FD" w:rsidP="004D43FD"/>
    <w:p w14:paraId="3F1DFC16" w14:textId="77777777" w:rsidR="004D43FD" w:rsidRDefault="004D43FD" w:rsidP="004D43FD">
      <w:r>
        <w:t>To date, the committee reviews 2 to 3 cases each year, sometimes in a single meeting and sometimes separated by several months. Average number of meetings per year is two.</w:t>
      </w:r>
      <w:r w:rsidRPr="004D43FD">
        <w:t xml:space="preserve"> </w:t>
      </w:r>
      <w:r>
        <w:t>Meetings usually last one to one-and-a-half hours.</w:t>
      </w:r>
    </w:p>
    <w:p w14:paraId="7C5CB978" w14:textId="77777777" w:rsidR="004D43FD" w:rsidRDefault="004D43FD" w:rsidP="004D43FD"/>
    <w:p w14:paraId="0C443CDD" w14:textId="77777777" w:rsidR="004D43FD" w:rsidRDefault="004D43FD" w:rsidP="004D43FD">
      <w:r>
        <w:t xml:space="preserve">Each case needs to be read (range of 1-5 pages and sometimes longer) and discussed. Then members comment on the resulting draft report which might take a couple of passes until a final version is ready to forward to the Board. </w:t>
      </w:r>
    </w:p>
    <w:p w14:paraId="30DF9EF6" w14:textId="77777777" w:rsidR="004D43FD" w:rsidRDefault="004D43FD" w:rsidP="004D43FD"/>
    <w:p w14:paraId="0DE21172" w14:textId="205DD969" w:rsidR="004D43FD" w:rsidRDefault="004D43FD" w:rsidP="004D43FD">
      <w:r>
        <w:t xml:space="preserve">Committee members spend about 4-5 hours per case. The FCV sometimes is asked to comment/advise on related documents such as the draft RPA-SAA cooperative agreement (written by a different task force), changes to the Meeting Safety Policy FAQ, etc. that are technically outside of the charge, but relate to FVC effectiveness and meeting safety. </w:t>
      </w:r>
    </w:p>
    <w:p w14:paraId="34C4003B" w14:textId="77777777" w:rsidR="004D43FD" w:rsidRDefault="004D43FD" w:rsidP="004D43FD"/>
    <w:p w14:paraId="5E49ABA7" w14:textId="77777777" w:rsidR="004D43FD" w:rsidRDefault="004D43FD" w:rsidP="004D43FD">
      <w:r>
        <w:lastRenderedPageBreak/>
        <w:t xml:space="preserve">Total time commitment estimated at 20-25 hours/year. </w:t>
      </w:r>
    </w:p>
    <w:p w14:paraId="4B4B05CD" w14:textId="77777777" w:rsidR="004D43FD" w:rsidRDefault="004D43FD" w:rsidP="004D43FD"/>
    <w:p w14:paraId="182A650A" w14:textId="316B3F6D" w:rsidR="004D43FD" w:rsidRDefault="004D43FD" w:rsidP="004D43FD">
      <w:r>
        <w:t xml:space="preserve">Committee chair description: in addition to the above the chair puts in considerably more time drafting the reports and incorporating changes, managing internal committee communications, and those with the SAA leadership. </w:t>
      </w:r>
      <w:r w:rsidR="00140041">
        <w:t xml:space="preserve">Starting in 2024, </w:t>
      </w:r>
      <w:r w:rsidR="002F0EA9">
        <w:t xml:space="preserve">FVC </w:t>
      </w:r>
      <w:r>
        <w:t xml:space="preserve">chairs will </w:t>
      </w:r>
      <w:r w:rsidR="00140041">
        <w:t>also</w:t>
      </w:r>
      <w:r>
        <w:t xml:space="preserve"> engag</w:t>
      </w:r>
      <w:r w:rsidR="00140041">
        <w:t>e</w:t>
      </w:r>
      <w:r>
        <w:t xml:space="preserve"> with the RPA grievance coordinator and (likely) claimants in implementing the RPA referral option when needed.</w:t>
      </w:r>
    </w:p>
    <w:sectPr w:rsidR="004D4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FD"/>
    <w:rsid w:val="000C3E8D"/>
    <w:rsid w:val="00140041"/>
    <w:rsid w:val="00236D01"/>
    <w:rsid w:val="002F0EA9"/>
    <w:rsid w:val="00316540"/>
    <w:rsid w:val="00343CEE"/>
    <w:rsid w:val="004D43FD"/>
    <w:rsid w:val="008109B8"/>
    <w:rsid w:val="00A1403B"/>
    <w:rsid w:val="00A25745"/>
    <w:rsid w:val="00C35E86"/>
    <w:rsid w:val="00D0288F"/>
    <w:rsid w:val="00ED229D"/>
    <w:rsid w:val="00F1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A2C"/>
  <w15:chartTrackingRefBased/>
  <w15:docId w15:val="{B987811E-DD10-6046-B0BA-8C837694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CEE"/>
    <w:rPr>
      <w:color w:val="0563C1" w:themeColor="hyperlink"/>
      <w:u w:val="single"/>
    </w:rPr>
  </w:style>
  <w:style w:type="character" w:styleId="UnresolvedMention">
    <w:name w:val="Unresolved Mention"/>
    <w:basedOn w:val="DefaultParagraphFont"/>
    <w:uiPriority w:val="99"/>
    <w:semiHidden/>
    <w:unhideWhenUsed/>
    <w:rsid w:val="00343CEE"/>
    <w:rPr>
      <w:color w:val="605E5C"/>
      <w:shd w:val="clear" w:color="auto" w:fill="E1DFDD"/>
    </w:rPr>
  </w:style>
  <w:style w:type="paragraph" w:styleId="Revision">
    <w:name w:val="Revision"/>
    <w:hidden/>
    <w:uiPriority w:val="99"/>
    <w:semiHidden/>
    <w:rsid w:val="00316540"/>
  </w:style>
  <w:style w:type="character" w:styleId="CommentReference">
    <w:name w:val="annotation reference"/>
    <w:basedOn w:val="DefaultParagraphFont"/>
    <w:uiPriority w:val="99"/>
    <w:semiHidden/>
    <w:unhideWhenUsed/>
    <w:rsid w:val="00A1403B"/>
    <w:rPr>
      <w:sz w:val="16"/>
      <w:szCs w:val="16"/>
    </w:rPr>
  </w:style>
  <w:style w:type="paragraph" w:styleId="CommentText">
    <w:name w:val="annotation text"/>
    <w:basedOn w:val="Normal"/>
    <w:link w:val="CommentTextChar"/>
    <w:uiPriority w:val="99"/>
    <w:semiHidden/>
    <w:unhideWhenUsed/>
    <w:rsid w:val="00A1403B"/>
    <w:rPr>
      <w:sz w:val="20"/>
      <w:szCs w:val="20"/>
    </w:rPr>
  </w:style>
  <w:style w:type="character" w:customStyle="1" w:styleId="CommentTextChar">
    <w:name w:val="Comment Text Char"/>
    <w:basedOn w:val="DefaultParagraphFont"/>
    <w:link w:val="CommentText"/>
    <w:uiPriority w:val="99"/>
    <w:semiHidden/>
    <w:rsid w:val="00A1403B"/>
    <w:rPr>
      <w:sz w:val="20"/>
      <w:szCs w:val="20"/>
    </w:rPr>
  </w:style>
  <w:style w:type="paragraph" w:styleId="CommentSubject">
    <w:name w:val="annotation subject"/>
    <w:basedOn w:val="CommentText"/>
    <w:next w:val="CommentText"/>
    <w:link w:val="CommentSubjectChar"/>
    <w:uiPriority w:val="99"/>
    <w:semiHidden/>
    <w:unhideWhenUsed/>
    <w:rsid w:val="00A1403B"/>
    <w:rPr>
      <w:b/>
      <w:bCs/>
    </w:rPr>
  </w:style>
  <w:style w:type="character" w:customStyle="1" w:styleId="CommentSubjectChar">
    <w:name w:val="Comment Subject Char"/>
    <w:basedOn w:val="CommentTextChar"/>
    <w:link w:val="CommentSubject"/>
    <w:uiPriority w:val="99"/>
    <w:semiHidden/>
    <w:rsid w:val="00A1403B"/>
    <w:rPr>
      <w:b/>
      <w:bCs/>
      <w:sz w:val="20"/>
      <w:szCs w:val="20"/>
    </w:rPr>
  </w:style>
  <w:style w:type="paragraph" w:styleId="BalloonText">
    <w:name w:val="Balloon Text"/>
    <w:basedOn w:val="Normal"/>
    <w:link w:val="BalloonTextChar"/>
    <w:uiPriority w:val="99"/>
    <w:semiHidden/>
    <w:unhideWhenUsed/>
    <w:rsid w:val="00A14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969">
      <w:bodyDiv w:val="1"/>
      <w:marLeft w:val="0"/>
      <w:marRight w:val="0"/>
      <w:marTop w:val="0"/>
      <w:marBottom w:val="0"/>
      <w:divBdr>
        <w:top w:val="none" w:sz="0" w:space="0" w:color="auto"/>
        <w:left w:val="none" w:sz="0" w:space="0" w:color="auto"/>
        <w:bottom w:val="none" w:sz="0" w:space="0" w:color="auto"/>
        <w:right w:val="none" w:sz="0" w:space="0" w:color="auto"/>
      </w:divBdr>
    </w:div>
    <w:div w:id="15135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a.org/annual-meeting/meeting-policies/Meeting-Safety-Policy" TargetMode="External"/><Relationship Id="rId4" Type="http://schemas.openxmlformats.org/officeDocument/2006/relationships/hyperlink" Target="https://ecommerce.saa.org/saa/SAAMember/Members_Only/CommTaskForce.aspx?Code=F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Hays-Gilpin</dc:creator>
  <cp:keywords/>
  <dc:description/>
  <cp:lastModifiedBy>Kelley Hays-Gilpin</cp:lastModifiedBy>
  <cp:revision>4</cp:revision>
  <dcterms:created xsi:type="dcterms:W3CDTF">2023-08-18T18:16:00Z</dcterms:created>
  <dcterms:modified xsi:type="dcterms:W3CDTF">2023-08-18T18:17:00Z</dcterms:modified>
</cp:coreProperties>
</file>